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186FF8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FF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186FF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6FF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186FF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186FF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186FF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6F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186FF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86FF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186FF8">
        <w:rPr>
          <w:rFonts w:ascii="Times New Roman" w:hAnsi="Times New Roman"/>
          <w:sz w:val="24"/>
          <w:szCs w:val="24"/>
        </w:rPr>
        <w:t>05493562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186FF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186FF8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6F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186FF8" w:rsidRPr="00186FF8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024:2023 - 52861;59058), Класифікація за ДК 021-2015 (CPV) </w:t>
      </w:r>
      <w:r w:rsidR="00186FF8" w:rsidRPr="00186FF8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186FF8" w:rsidRPr="00186FF8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186FF8" w:rsidRPr="00186FF8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186FF8" w:rsidRPr="00186FF8">
        <w:rPr>
          <w:rFonts w:ascii="Times New Roman" w:hAnsi="Times New Roman"/>
          <w:sz w:val="24"/>
          <w:szCs w:val="24"/>
        </w:rPr>
        <w:t>33696500-0 — Лабораторні реактиви</w:t>
      </w:r>
      <w:r w:rsidR="00186FF8" w:rsidRPr="00186FF8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186FF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186FF8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6F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bookmarkStart w:id="0" w:name="_GoBack"/>
      <w:r w:rsidR="00186FF8" w:rsidRPr="00186FF8">
        <w:rPr>
          <w:rStyle w:val="tendertuidzvje7"/>
          <w:rFonts w:ascii="Times New Roman" w:hAnsi="Times New Roman"/>
          <w:sz w:val="24"/>
          <w:szCs w:val="24"/>
        </w:rPr>
        <w:t>UA-2024-02-19-010265-a</w:t>
      </w:r>
      <w:bookmarkEnd w:id="0"/>
    </w:p>
    <w:p w:rsidR="00672FC0" w:rsidRPr="00186FF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6F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186FF8" w:rsidRPr="00186FF8">
        <w:rPr>
          <w:rFonts w:ascii="Times New Roman" w:eastAsia="Times New Roman" w:hAnsi="Times New Roman"/>
          <w:color w:val="000000"/>
          <w:sz w:val="24"/>
          <w:szCs w:val="24"/>
        </w:rPr>
        <w:t xml:space="preserve">1655968,80 </w:t>
      </w:r>
      <w:r w:rsidR="00186FF8" w:rsidRPr="00186FF8">
        <w:rPr>
          <w:rFonts w:ascii="Times New Roman" w:hAnsi="Times New Roman"/>
          <w:sz w:val="24"/>
          <w:szCs w:val="24"/>
        </w:rPr>
        <w:t>грн. (Один мільйон шістсот п’ятдесят п’ять</w:t>
      </w:r>
      <w:r w:rsidR="00186FF8" w:rsidRPr="00186FF8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дев’ятсот шістдесят вісім гривень 80 </w:t>
      </w:r>
      <w:proofErr w:type="spellStart"/>
      <w:r w:rsidR="00186FF8" w:rsidRPr="00186FF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186FF8" w:rsidRPr="00186FF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186FF8" w:rsidRPr="00186FF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186FF8" w:rsidRPr="00186FF8">
        <w:rPr>
          <w:rFonts w:ascii="Times New Roman" w:hAnsi="Times New Roman"/>
          <w:sz w:val="24"/>
          <w:szCs w:val="24"/>
        </w:rPr>
        <w:t xml:space="preserve">) </w:t>
      </w:r>
      <w:r w:rsidR="00186FF8" w:rsidRPr="00186F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186F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72FC0" w:rsidRPr="00186FF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6FF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186FF8">
        <w:rPr>
          <w:rFonts w:ascii="Times New Roman" w:hAnsi="Times New Roman"/>
          <w:sz w:val="24"/>
          <w:szCs w:val="24"/>
        </w:rPr>
        <w:t xml:space="preserve"> 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186FF8" w:rsidRPr="00186FF8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024:2023 - 52861;59058), Класифікація за ДК 021-2015 (CPV) </w:t>
      </w:r>
      <w:r w:rsidR="00186FF8" w:rsidRPr="00186FF8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186FF8" w:rsidRPr="00186FF8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186FF8" w:rsidRPr="00186FF8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186FF8" w:rsidRPr="00186FF8">
        <w:rPr>
          <w:rFonts w:ascii="Times New Roman" w:hAnsi="Times New Roman"/>
          <w:sz w:val="24"/>
          <w:szCs w:val="24"/>
        </w:rPr>
        <w:t>33696500-0 — Лабораторні реактиви</w:t>
      </w:r>
      <w:r w:rsidR="00186FF8" w:rsidRPr="00186FF8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186FF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186FF8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186FF8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186FF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6F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186FF8" w:rsidRPr="00186FF8">
        <w:rPr>
          <w:rFonts w:ascii="Times New Roman" w:eastAsia="Times New Roman" w:hAnsi="Times New Roman"/>
          <w:color w:val="000000"/>
          <w:sz w:val="24"/>
          <w:szCs w:val="24"/>
        </w:rPr>
        <w:t xml:space="preserve">1655968,80 </w:t>
      </w:r>
      <w:r w:rsidR="00186FF8" w:rsidRPr="00186FF8">
        <w:rPr>
          <w:rFonts w:ascii="Times New Roman" w:hAnsi="Times New Roman"/>
          <w:sz w:val="24"/>
          <w:szCs w:val="24"/>
        </w:rPr>
        <w:t>грн. (Один мільйон шістсот п’ятдесят п’ять</w:t>
      </w:r>
      <w:r w:rsidR="00186FF8" w:rsidRPr="00186FF8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дев’ятсот шістдесят вісім гривень 80 </w:t>
      </w:r>
      <w:proofErr w:type="spellStart"/>
      <w:r w:rsidR="00186FF8" w:rsidRPr="00186FF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186FF8" w:rsidRPr="00186FF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186FF8" w:rsidRPr="00186FF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186FF8" w:rsidRPr="00186FF8">
        <w:rPr>
          <w:rFonts w:ascii="Times New Roman" w:hAnsi="Times New Roman"/>
          <w:sz w:val="24"/>
          <w:szCs w:val="24"/>
        </w:rPr>
        <w:t xml:space="preserve">) </w:t>
      </w:r>
      <w:r w:rsidR="00186FF8" w:rsidRPr="00186F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186FF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186FF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86FF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186FF8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186FF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6FF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186FF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FF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186FF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186FF8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186FF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186FF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186FF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186FF8">
        <w:rPr>
          <w:rFonts w:ascii="Times New Roman" w:eastAsia="Calibri" w:hAnsi="Times New Roman" w:cs="Times New Roman"/>
          <w:sz w:val="24"/>
          <w:szCs w:val="24"/>
        </w:rPr>
        <w:t>».</w:t>
      </w:r>
      <w:r w:rsidRPr="00186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186FF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FF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186FF8" w:rsidRPr="00186FF8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(Код класифікатора НК 024:2023 - 52861;59058), Класифікація за ДК 021-2015 (CPV) </w:t>
      </w:r>
      <w:r w:rsidR="00186FF8" w:rsidRPr="00186FF8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186FF8" w:rsidRPr="00186FF8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186FF8" w:rsidRPr="00186FF8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186FF8" w:rsidRPr="00186FF8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186FF8" w:rsidRPr="00186FF8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186FF8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BA7FE7" w:rsidRPr="00186FF8">
        <w:rPr>
          <w:rFonts w:ascii="Times New Roman" w:eastAsia="Calibri" w:hAnsi="Times New Roman" w:cs="Times New Roman"/>
          <w:sz w:val="24"/>
          <w:szCs w:val="24"/>
        </w:rPr>
        <w:t>/2282</w:t>
      </w:r>
      <w:r w:rsidRPr="00186FF8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186FF8" w:rsidRPr="00186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1655968,80 </w:t>
      </w:r>
      <w:r w:rsidR="00186FF8" w:rsidRPr="00186FF8">
        <w:rPr>
          <w:rFonts w:ascii="Times New Roman" w:hAnsi="Times New Roman" w:cs="Times New Roman"/>
          <w:sz w:val="24"/>
          <w:szCs w:val="24"/>
        </w:rPr>
        <w:t>грн. (Один мільйон шістсот п’ятдесят п’ять</w:t>
      </w:r>
      <w:r w:rsidR="00186FF8" w:rsidRPr="00186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дев’ятсот шістдесят вісім гривень 80 </w:t>
      </w:r>
      <w:proofErr w:type="spellStart"/>
      <w:r w:rsidR="00186FF8" w:rsidRPr="00186FF8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186FF8" w:rsidRPr="00186F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186FF8" w:rsidRPr="00186FF8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186FF8" w:rsidRPr="00186FF8">
        <w:rPr>
          <w:rFonts w:ascii="Times New Roman" w:hAnsi="Times New Roman" w:cs="Times New Roman"/>
          <w:sz w:val="24"/>
          <w:szCs w:val="24"/>
        </w:rPr>
        <w:t xml:space="preserve">) </w:t>
      </w:r>
      <w:r w:rsidR="00186FF8" w:rsidRPr="0018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9C38CE" w:rsidRPr="0018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040" w:rsidRPr="00132252" w:rsidRDefault="00186FF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3225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8393E"/>
    <w:rsid w:val="000E70B8"/>
    <w:rsid w:val="000F6CF5"/>
    <w:rsid w:val="00132252"/>
    <w:rsid w:val="00186FF8"/>
    <w:rsid w:val="00325419"/>
    <w:rsid w:val="004265CA"/>
    <w:rsid w:val="0052656E"/>
    <w:rsid w:val="00576430"/>
    <w:rsid w:val="00626A01"/>
    <w:rsid w:val="00672FC0"/>
    <w:rsid w:val="00691456"/>
    <w:rsid w:val="007866F6"/>
    <w:rsid w:val="009C38CE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12F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18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14</cp:revision>
  <dcterms:created xsi:type="dcterms:W3CDTF">2021-02-17T09:27:00Z</dcterms:created>
  <dcterms:modified xsi:type="dcterms:W3CDTF">2024-02-21T15:58:00Z</dcterms:modified>
</cp:coreProperties>
</file>