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9B3" w14:textId="77777777" w:rsidR="00672FC0" w:rsidRPr="003771E5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E5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BDCCD0" w14:textId="77777777" w:rsidR="00672FC0" w:rsidRPr="003771E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771E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771E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56717A9" w14:textId="77777777" w:rsidR="00672FC0" w:rsidRPr="003771E5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771E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771E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3771E5">
        <w:rPr>
          <w:rFonts w:ascii="Times New Roman" w:hAnsi="Times New Roman"/>
          <w:sz w:val="24"/>
          <w:szCs w:val="24"/>
        </w:rPr>
        <w:t>05493562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3771E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038EE7" w14:textId="34C0BC3C" w:rsidR="00576430" w:rsidRPr="003771E5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771E5" w:rsidRPr="003771E5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024:2023: 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30595; 61032</w:t>
      </w:r>
      <w:r w:rsidR="003771E5" w:rsidRPr="003771E5">
        <w:rPr>
          <w:rFonts w:ascii="Times New Roman" w:hAnsi="Times New Roman"/>
          <w:sz w:val="24"/>
          <w:szCs w:val="24"/>
        </w:rPr>
        <w:t>), Класифікація за ДК 021-2015 (CPV)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33696200-7 — Реактиви для аналізів крові; 33695000-8 — Продукція медичного призначення, крім лікарських засобів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>)</w:t>
      </w:r>
      <w:r w:rsidR="003771E5" w:rsidRPr="003771E5">
        <w:rPr>
          <w:rStyle w:val="a6"/>
          <w:rFonts w:ascii="Times New Roman" w:hAnsi="Times New Roman"/>
          <w:sz w:val="24"/>
          <w:szCs w:val="24"/>
          <w:u w:val="none"/>
        </w:rPr>
        <w:t>.</w:t>
      </w:r>
    </w:p>
    <w:p w14:paraId="068E0BF6" w14:textId="71BF2FB7" w:rsidR="00672FC0" w:rsidRPr="003771E5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="003771E5" w:rsidRPr="003771E5">
        <w:rPr>
          <w:rStyle w:val="tendertuid2nhc4"/>
          <w:rFonts w:ascii="Times New Roman" w:hAnsi="Times New Roman"/>
          <w:sz w:val="24"/>
          <w:szCs w:val="24"/>
        </w:rPr>
        <w:t xml:space="preserve"> </w:t>
      </w:r>
      <w:r w:rsidR="003771E5" w:rsidRPr="003771E5">
        <w:rPr>
          <w:rStyle w:val="h-select-all"/>
          <w:rFonts w:ascii="Times New Roman" w:hAnsi="Times New Roman"/>
          <w:sz w:val="24"/>
          <w:szCs w:val="24"/>
        </w:rPr>
        <w:t>UA-2024-07-16-007466-a</w:t>
      </w:r>
    </w:p>
    <w:p w14:paraId="126DA041" w14:textId="59129189" w:rsidR="00672FC0" w:rsidRPr="003771E5" w:rsidRDefault="00672FC0" w:rsidP="003771E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200 000,00</w:t>
      </w:r>
      <w:r w:rsidR="003771E5" w:rsidRPr="003771E5">
        <w:rPr>
          <w:rFonts w:ascii="Times New Roman" w:hAnsi="Times New Roman"/>
          <w:sz w:val="24"/>
          <w:szCs w:val="24"/>
        </w:rPr>
        <w:t>грн. (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771E5" w:rsidRPr="003771E5">
        <w:rPr>
          <w:rFonts w:ascii="Times New Roman" w:hAnsi="Times New Roman"/>
          <w:sz w:val="24"/>
          <w:szCs w:val="24"/>
        </w:rPr>
        <w:t xml:space="preserve">)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377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2A9A6D2" w14:textId="07ADAF5D" w:rsidR="00672FC0" w:rsidRPr="003771E5" w:rsidRDefault="005A1797" w:rsidP="005A1797">
      <w:pPr>
        <w:pStyle w:val="a3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672FC0"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72FC0" w:rsidRPr="003771E5">
        <w:rPr>
          <w:rFonts w:ascii="Times New Roman" w:hAnsi="Times New Roman"/>
          <w:sz w:val="24"/>
          <w:szCs w:val="24"/>
        </w:rPr>
        <w:t xml:space="preserve"> </w:t>
      </w:r>
      <w:r w:rsidR="00672FC0"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3771E5" w:rsidRPr="003771E5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024:2023: 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30595; 61032</w:t>
      </w:r>
      <w:r w:rsidR="003771E5" w:rsidRPr="003771E5">
        <w:rPr>
          <w:rFonts w:ascii="Times New Roman" w:hAnsi="Times New Roman"/>
          <w:sz w:val="24"/>
          <w:szCs w:val="24"/>
        </w:rPr>
        <w:t>), Класифікація за ДК 021-2015 (CPV)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33696200-7 — Реактиви для аналізів крові; 33695000-8 — Продукція медичного призначення, крім лікарських засобів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>)</w:t>
      </w:r>
      <w:r w:rsidR="003771E5" w:rsidRPr="003771E5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8A6A66" w:rsidRPr="003771E5">
        <w:rPr>
          <w:rFonts w:ascii="Times New Roman" w:eastAsia="Times New Roman" w:hAnsi="Times New Roman"/>
          <w:sz w:val="24"/>
          <w:szCs w:val="24"/>
        </w:rPr>
        <w:t xml:space="preserve"> </w:t>
      </w:r>
      <w:r w:rsidR="00672FC0"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3771E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FC0"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3771E5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="00672FC0" w:rsidRPr="003771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718B87" w14:textId="77777777" w:rsidR="00672FC0" w:rsidRPr="003771E5" w:rsidRDefault="00672FC0" w:rsidP="005A1797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4C026739" w14:textId="778BEDB2" w:rsidR="00672FC0" w:rsidRPr="003771E5" w:rsidRDefault="00672FC0" w:rsidP="003771E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200 000,00</w:t>
      </w:r>
      <w:r w:rsidR="003771E5" w:rsidRPr="003771E5">
        <w:rPr>
          <w:rFonts w:ascii="Times New Roman" w:hAnsi="Times New Roman"/>
          <w:sz w:val="24"/>
          <w:szCs w:val="24"/>
        </w:rPr>
        <w:t>грн. (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771E5" w:rsidRPr="003771E5">
        <w:rPr>
          <w:rFonts w:ascii="Times New Roman" w:hAnsi="Times New Roman"/>
          <w:sz w:val="24"/>
          <w:szCs w:val="24"/>
        </w:rPr>
        <w:t xml:space="preserve">)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3771E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3771E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771E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33EE3DB" w14:textId="77777777" w:rsidR="00672FC0" w:rsidRPr="003771E5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B7FC7B" w14:textId="77777777" w:rsidR="00672FC0" w:rsidRPr="003771E5" w:rsidRDefault="00672FC0" w:rsidP="005A17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71E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35DF62B" w14:textId="77777777" w:rsidR="00672FC0" w:rsidRPr="003771E5" w:rsidRDefault="00672FC0" w:rsidP="005A17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E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3771E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771E5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771E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771E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771E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771E5">
        <w:rPr>
          <w:rFonts w:ascii="Times New Roman" w:eastAsia="Calibri" w:hAnsi="Times New Roman" w:cs="Times New Roman"/>
          <w:sz w:val="24"/>
          <w:szCs w:val="24"/>
        </w:rPr>
        <w:t>».</w:t>
      </w:r>
      <w:r w:rsidRPr="00377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84EC5" w14:textId="77777777" w:rsidR="005A1797" w:rsidRPr="003771E5" w:rsidRDefault="005A1797" w:rsidP="005A17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110FD" w14:textId="1A0FD8DE" w:rsidR="00B55040" w:rsidRPr="003771E5" w:rsidRDefault="00672FC0" w:rsidP="003771E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71E5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3771E5" w:rsidRPr="003771E5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024:2023: 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30595; 61032</w:t>
      </w:r>
      <w:r w:rsidR="003771E5" w:rsidRPr="003771E5">
        <w:rPr>
          <w:rFonts w:ascii="Times New Roman" w:hAnsi="Times New Roman"/>
          <w:sz w:val="24"/>
          <w:szCs w:val="24"/>
        </w:rPr>
        <w:t>), Класифікація за ДК 021-2015 (CPV)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</w:t>
      </w:r>
      <w:r w:rsidR="003771E5" w:rsidRPr="003771E5">
        <w:rPr>
          <w:rFonts w:ascii="Times New Roman" w:eastAsia="Times New Roman" w:hAnsi="Times New Roman"/>
          <w:sz w:val="24"/>
          <w:szCs w:val="24"/>
          <w:lang w:eastAsia="uk-UA"/>
        </w:rPr>
        <w:t>33696200-7 — Реактиви для аналізів крові; 33695000-8 — Продукція медичного призначення, крім лікарських засобів</w:t>
      </w:r>
      <w:r w:rsidR="003771E5" w:rsidRPr="003771E5">
        <w:rPr>
          <w:rStyle w:val="h-hidden"/>
          <w:rFonts w:ascii="Times New Roman" w:hAnsi="Times New Roman"/>
          <w:sz w:val="24"/>
          <w:szCs w:val="24"/>
        </w:rPr>
        <w:t>)</w:t>
      </w:r>
      <w:r w:rsidR="003771E5" w:rsidRPr="003771E5">
        <w:rPr>
          <w:rStyle w:val="a6"/>
          <w:rFonts w:ascii="Times New Roman" w:hAnsi="Times New Roman"/>
          <w:sz w:val="24"/>
          <w:szCs w:val="24"/>
          <w:u w:val="none"/>
        </w:rPr>
        <w:t>.</w:t>
      </w:r>
      <w:r w:rsidR="00F05FA8" w:rsidRPr="003771E5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Pr="003771E5">
        <w:rPr>
          <w:rFonts w:ascii="Times New Roman" w:hAnsi="Times New Roman"/>
          <w:sz w:val="24"/>
          <w:szCs w:val="24"/>
        </w:rPr>
        <w:t>за KEKВ 2220</w:t>
      </w:r>
      <w:r w:rsidR="00BA7FE7" w:rsidRPr="003771E5">
        <w:rPr>
          <w:rFonts w:ascii="Times New Roman" w:hAnsi="Times New Roman"/>
          <w:sz w:val="24"/>
          <w:szCs w:val="24"/>
        </w:rPr>
        <w:t>/2282</w:t>
      </w:r>
      <w:r w:rsidRPr="003771E5">
        <w:rPr>
          <w:rFonts w:ascii="Times New Roman" w:hAnsi="Times New Roman"/>
          <w:sz w:val="24"/>
          <w:szCs w:val="24"/>
        </w:rPr>
        <w:t xml:space="preserve"> становить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200 000,00</w:t>
      </w:r>
      <w:r w:rsidR="003771E5" w:rsidRPr="003771E5">
        <w:rPr>
          <w:rFonts w:ascii="Times New Roman" w:hAnsi="Times New Roman"/>
          <w:sz w:val="24"/>
          <w:szCs w:val="24"/>
        </w:rPr>
        <w:t>грн. (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771E5" w:rsidRPr="003771E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771E5" w:rsidRPr="003771E5">
        <w:rPr>
          <w:rFonts w:ascii="Times New Roman" w:hAnsi="Times New Roman"/>
          <w:sz w:val="24"/>
          <w:szCs w:val="24"/>
        </w:rPr>
        <w:t xml:space="preserve">) 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3771E5" w:rsidRPr="00377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R="00B55040" w:rsidRPr="003771E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1B4"/>
    <w:multiLevelType w:val="hybridMultilevel"/>
    <w:tmpl w:val="AF327C94"/>
    <w:lvl w:ilvl="0" w:tplc="B4E4078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B0409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3771E5"/>
    <w:rsid w:val="004265CA"/>
    <w:rsid w:val="0052656E"/>
    <w:rsid w:val="00576430"/>
    <w:rsid w:val="005A1797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6D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5A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2024-11-06T15:42:00Z</dcterms:modified>
</cp:coreProperties>
</file>