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B9B3" w14:textId="77777777" w:rsidR="00672FC0" w:rsidRPr="00EF3837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837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DBDCCD0" w14:textId="77777777" w:rsidR="00672FC0" w:rsidRPr="00CB4D5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3837">
        <w:rPr>
          <w:rFonts w:ascii="Times New Roman" w:hAnsi="Times New Roman" w:cs="Times New Roman"/>
          <w:sz w:val="24"/>
          <w:szCs w:val="24"/>
        </w:rPr>
        <w:t>(</w:t>
      </w:r>
      <w:r w:rsidRPr="00CB4D58">
        <w:rPr>
          <w:rFonts w:ascii="Times New Roman" w:hAnsi="Times New Roman" w:cs="Times New Roman"/>
          <w:sz w:val="24"/>
          <w:szCs w:val="24"/>
        </w:rPr>
        <w:t>відповідно до пункту 4</w:t>
      </w:r>
      <w:r w:rsidRPr="00CB4D5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B4D5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56717A9" w14:textId="77777777" w:rsidR="00672FC0" w:rsidRPr="00CB4D58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CB4D5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CB4D5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B4D5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4D5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CB4D5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CB4D58">
        <w:rPr>
          <w:rFonts w:ascii="Times New Roman" w:hAnsi="Times New Roman"/>
          <w:sz w:val="24"/>
          <w:szCs w:val="24"/>
        </w:rPr>
        <w:t>05493562</w:t>
      </w:r>
      <w:r w:rsidRPr="00CB4D5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CB4D5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CB4D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038EE7" w14:textId="152062ED" w:rsidR="00576430" w:rsidRPr="00CB4D58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4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97607661"/>
      <w:r w:rsidR="00CB4D58" w:rsidRPr="00CB4D58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Реактиви до аналізатора газів крові та електролітів </w:t>
      </w:r>
      <w:proofErr w:type="spellStart"/>
      <w:r w:rsidR="00CB4D58" w:rsidRPr="00CB4D58">
        <w:rPr>
          <w:rFonts w:ascii="Times New Roman" w:hAnsi="Times New Roman"/>
          <w:sz w:val="24"/>
          <w:szCs w:val="24"/>
        </w:rPr>
        <w:t>EasyStat</w:t>
      </w:r>
      <w:proofErr w:type="spellEnd"/>
      <w:r w:rsidR="00CB4D58" w:rsidRPr="00CB4D58">
        <w:rPr>
          <w:rFonts w:ascii="Times New Roman" w:hAnsi="Times New Roman"/>
          <w:sz w:val="24"/>
          <w:szCs w:val="24"/>
        </w:rPr>
        <w:t>( Код класифікатора НК 024:2023: 54498; 59058; 52860; 52860; 52860; 52860; 54498; 54498; 54498; 54500; 54501; 54499; 59241; 52896; 52892; 54502; 54498.), Класифікація за ДК 021-2015 (CPV)</w:t>
      </w:r>
      <w:r w:rsidR="00CB4D58" w:rsidRPr="00CB4D58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</w:t>
      </w:r>
      <w:r w:rsidR="00CB4D58" w:rsidRPr="00CB4D58">
        <w:rPr>
          <w:rFonts w:ascii="Times New Roman" w:hAnsi="Times New Roman"/>
          <w:sz w:val="24"/>
          <w:szCs w:val="24"/>
        </w:rPr>
        <w:t xml:space="preserve">; Лот 2: Реактиви до гематологічного аналізатора DXH500 ( Код класифікатора НК 024:2023:46623; 63377; 61165; 30531.), Класифікація за ДК 021-2015 (CPV) 33690000-3 - Лікарські засоби різні (33696500-0 — Лабораторні реактиви); Лот 3: Реактиви до аналізатора сечі </w:t>
      </w:r>
      <w:proofErr w:type="spellStart"/>
      <w:r w:rsidR="00CB4D58" w:rsidRPr="00CB4D58">
        <w:rPr>
          <w:rFonts w:ascii="Times New Roman" w:hAnsi="Times New Roman"/>
          <w:sz w:val="24"/>
          <w:szCs w:val="24"/>
        </w:rPr>
        <w:t>Aution</w:t>
      </w:r>
      <w:proofErr w:type="spellEnd"/>
      <w:r w:rsidR="00CB4D58" w:rsidRPr="00CB4D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4D58" w:rsidRPr="00CB4D58">
        <w:rPr>
          <w:rFonts w:ascii="Times New Roman" w:hAnsi="Times New Roman"/>
          <w:sz w:val="24"/>
          <w:szCs w:val="24"/>
        </w:rPr>
        <w:t>Eleven</w:t>
      </w:r>
      <w:proofErr w:type="spellEnd"/>
      <w:r w:rsidR="00CB4D58" w:rsidRPr="00CB4D58">
        <w:rPr>
          <w:rFonts w:ascii="Times New Roman" w:hAnsi="Times New Roman"/>
          <w:sz w:val="24"/>
          <w:szCs w:val="24"/>
        </w:rPr>
        <w:t xml:space="preserve"> (Код класифікатора НК 024:2023: 54514.), Класифікація за ДК 021-2015 (CPV) 33690000-3 - Лікарські засоби різні (33696500-0 — Лабораторні реактиви); Лот 4: Реактиви до Автоматичного гематологічного аналізатора  MACCURA </w:t>
      </w:r>
      <w:r w:rsidR="00CB4D58" w:rsidRPr="00CB4D58">
        <w:rPr>
          <w:rFonts w:ascii="Times New Roman" w:hAnsi="Times New Roman"/>
          <w:sz w:val="24"/>
          <w:szCs w:val="24"/>
          <w:lang w:val="en-US"/>
        </w:rPr>
        <w:t>F</w:t>
      </w:r>
      <w:r w:rsidR="00CB4D58" w:rsidRPr="00CB4D58">
        <w:rPr>
          <w:rFonts w:ascii="Times New Roman" w:hAnsi="Times New Roman"/>
          <w:sz w:val="24"/>
          <w:szCs w:val="24"/>
        </w:rPr>
        <w:t>560/580 (Код класифікатора НК 024:2023: 55855, 55855, 55855, 59063, 59058, 47869.), Класифікація за ДК 021-2015 (CPV) 33690000-3 - Лікарські засоби різні (33696500-0 — Лабораторні реактиви)</w:t>
      </w:r>
      <w:r w:rsidR="00CB4D58" w:rsidRPr="00CB4D58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CB4D58" w:rsidRPr="00CB4D58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CB4D58" w:rsidRPr="00CB4D58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CB4D58" w:rsidRPr="00CB4D58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CB4D58" w:rsidRPr="00CB4D58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CB4D58" w:rsidRPr="00CB4D58">
        <w:rPr>
          <w:rFonts w:ascii="Times New Roman" w:hAnsi="Times New Roman"/>
          <w:sz w:val="24"/>
          <w:szCs w:val="24"/>
        </w:rPr>
        <w:t>33696500-0 — Лабораторні реактиви</w:t>
      </w:r>
      <w:r w:rsidR="00CB4D58" w:rsidRPr="00CB4D58">
        <w:rPr>
          <w:rStyle w:val="a6"/>
          <w:rFonts w:ascii="Times New Roman" w:hAnsi="Times New Roman"/>
          <w:sz w:val="24"/>
          <w:szCs w:val="24"/>
          <w:u w:val="none"/>
        </w:rPr>
        <w:t>).</w:t>
      </w:r>
      <w:bookmarkEnd w:id="0"/>
      <w:r w:rsidR="005A1797" w:rsidRPr="00CB4D58">
        <w:rPr>
          <w:rStyle w:val="a6"/>
          <w:rFonts w:ascii="Times New Roman" w:hAnsi="Times New Roman"/>
          <w:sz w:val="24"/>
          <w:szCs w:val="24"/>
          <w:u w:val="none"/>
        </w:rPr>
        <w:t>.</w:t>
      </w:r>
      <w:r w:rsidR="00F05FA8" w:rsidRPr="00CB4D58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CB4D5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68E0BF6" w14:textId="51FA13B4" w:rsidR="00672FC0" w:rsidRPr="00CB4D58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Style w:val="h-select-all"/>
          <w:rFonts w:ascii="Times New Roman" w:hAnsi="Times New Roman"/>
          <w:sz w:val="24"/>
          <w:szCs w:val="24"/>
        </w:rPr>
      </w:pPr>
      <w:r w:rsidRPr="00CB4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B4D58" w:rsidRPr="00CB4D58">
        <w:rPr>
          <w:rStyle w:val="tendertuidzvje7"/>
          <w:rFonts w:ascii="Times New Roman" w:hAnsi="Times New Roman"/>
          <w:sz w:val="24"/>
          <w:szCs w:val="24"/>
        </w:rPr>
        <w:t>UA-2025-05-08-009716-a</w:t>
      </w:r>
    </w:p>
    <w:p w14:paraId="265C4CF4" w14:textId="77777777" w:rsidR="00EF3837" w:rsidRPr="00CB4D58" w:rsidRDefault="00672FC0" w:rsidP="00EF3837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4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A73F2" w:rsidRPr="00CB4D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F3837" w:rsidRPr="00CB4D58">
        <w:rPr>
          <w:rFonts w:ascii="Times New Roman" w:hAnsi="Times New Roman"/>
          <w:sz w:val="24"/>
          <w:szCs w:val="24"/>
        </w:rPr>
        <w:t>4 511 955</w:t>
      </w:r>
      <w:r w:rsidR="00EF3837" w:rsidRPr="00CB4D58">
        <w:rPr>
          <w:rFonts w:ascii="Times New Roman" w:hAnsi="Times New Roman"/>
          <w:bCs/>
          <w:sz w:val="24"/>
          <w:szCs w:val="24"/>
        </w:rPr>
        <w:t>,00 грн (Чотири мільйони п’ятсот одинадцять тисяч дев’ятсот п’ятдесят п’ять гривень 00 копійок)</w:t>
      </w:r>
      <w:r w:rsidR="00EF3837" w:rsidRPr="00CB4D58">
        <w:rPr>
          <w:rFonts w:ascii="Times New Roman" w:hAnsi="Times New Roman"/>
          <w:sz w:val="24"/>
          <w:szCs w:val="24"/>
        </w:rPr>
        <w:t xml:space="preserve"> </w:t>
      </w:r>
      <w:r w:rsidR="00EF3837"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</w:t>
      </w:r>
    </w:p>
    <w:p w14:paraId="3E00F5FF" w14:textId="77777777" w:rsidR="00EF3837" w:rsidRPr="00CB4D58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1 – 3 592 759</w:t>
      </w:r>
      <w:r w:rsidRPr="00CB4D58">
        <w:rPr>
          <w:rFonts w:ascii="Times New Roman" w:hAnsi="Times New Roman"/>
          <w:bCs/>
          <w:sz w:val="24"/>
          <w:szCs w:val="24"/>
        </w:rPr>
        <w:t>,00 грн (Три мільйони п’ятсот дев’яносто дві тисячі сімсот п’ятдесят дев’ять гривень 00 копійок)</w:t>
      </w:r>
      <w:r w:rsidRPr="00CB4D58">
        <w:rPr>
          <w:rFonts w:ascii="Times New Roman" w:hAnsi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45EA0ACF" w14:textId="77777777" w:rsidR="00EF3837" w:rsidRPr="00CB4D58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2 – </w:t>
      </w:r>
      <w:r w:rsidRPr="00CB4D58">
        <w:rPr>
          <w:rFonts w:ascii="Times New Roman" w:hAnsi="Times New Roman"/>
          <w:sz w:val="24"/>
          <w:szCs w:val="24"/>
        </w:rPr>
        <w:t xml:space="preserve">246 079,00 грн. </w:t>
      </w:r>
      <w:r w:rsidRPr="00CB4D58">
        <w:rPr>
          <w:rFonts w:ascii="Times New Roman" w:hAnsi="Times New Roman"/>
          <w:bCs/>
          <w:sz w:val="24"/>
          <w:szCs w:val="24"/>
        </w:rPr>
        <w:t>(Двісті сорок шість тисяч сімдесят дев’ять гривень 00 копійок)</w:t>
      </w:r>
      <w:r w:rsidRPr="00CB4D58">
        <w:rPr>
          <w:rFonts w:ascii="Times New Roman" w:hAnsi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3EAD7281" w14:textId="77777777" w:rsidR="00EF3837" w:rsidRPr="00CB4D58" w:rsidRDefault="00EF3837" w:rsidP="00EF383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3 – </w:t>
      </w:r>
      <w:r w:rsidRPr="00CB4D58">
        <w:rPr>
          <w:rFonts w:ascii="Times New Roman" w:hAnsi="Times New Roman"/>
          <w:sz w:val="24"/>
          <w:szCs w:val="24"/>
        </w:rPr>
        <w:t xml:space="preserve">30 838,00 грн. </w:t>
      </w:r>
      <w:r w:rsidRPr="00CB4D58">
        <w:rPr>
          <w:rFonts w:ascii="Times New Roman" w:hAnsi="Times New Roman"/>
          <w:bCs/>
          <w:sz w:val="24"/>
          <w:szCs w:val="24"/>
        </w:rPr>
        <w:t>(Тридцять тисяч вісімсот тридцять вісім гривень 00 копійок)</w:t>
      </w:r>
      <w:r w:rsidRPr="00CB4D58">
        <w:rPr>
          <w:rFonts w:ascii="Times New Roman" w:hAnsi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0FFA3CDC" w14:textId="1F0E8765" w:rsidR="005A1797" w:rsidRPr="00CB4D58" w:rsidRDefault="00EF3837" w:rsidP="00EF383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4 – </w:t>
      </w:r>
      <w:r w:rsidRPr="00CB4D58">
        <w:rPr>
          <w:rFonts w:ascii="Times New Roman" w:hAnsi="Times New Roman" w:cs="Times New Roman"/>
          <w:sz w:val="24"/>
          <w:szCs w:val="24"/>
        </w:rPr>
        <w:t xml:space="preserve">642 279,00 грн. </w:t>
      </w:r>
      <w:r w:rsidRPr="00CB4D58">
        <w:rPr>
          <w:rFonts w:ascii="Times New Roman" w:hAnsi="Times New Roman" w:cs="Times New Roman"/>
          <w:bCs/>
          <w:sz w:val="24"/>
          <w:szCs w:val="24"/>
        </w:rPr>
        <w:t>(Шістсот сорок дві тисячі двісті сімдесят дев’ять гривень 00 копійок)</w:t>
      </w:r>
      <w:r w:rsidRPr="00CB4D58">
        <w:rPr>
          <w:rFonts w:ascii="Times New Roman" w:hAnsi="Times New Roman" w:cs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12A9A6D2" w14:textId="41D6EC72" w:rsidR="00672FC0" w:rsidRPr="00CB4D58" w:rsidRDefault="005A1797" w:rsidP="005A1797">
      <w:pPr>
        <w:pStyle w:val="a3"/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4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="00672FC0" w:rsidRPr="00CB4D5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672FC0" w:rsidRPr="00CB4D58">
        <w:rPr>
          <w:rFonts w:ascii="Times New Roman" w:hAnsi="Times New Roman"/>
          <w:sz w:val="24"/>
          <w:szCs w:val="24"/>
        </w:rPr>
        <w:t xml:space="preserve"> </w:t>
      </w:r>
      <w:r w:rsidR="00672FC0" w:rsidRPr="00CB4D5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CB4D58" w:rsidRPr="00CB4D58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Реактиви до аналізатора газів крові та електролітів </w:t>
      </w:r>
      <w:proofErr w:type="spellStart"/>
      <w:r w:rsidR="00CB4D58" w:rsidRPr="00CB4D58">
        <w:rPr>
          <w:rFonts w:ascii="Times New Roman" w:hAnsi="Times New Roman"/>
          <w:sz w:val="24"/>
          <w:szCs w:val="24"/>
        </w:rPr>
        <w:t>EasyStat</w:t>
      </w:r>
      <w:proofErr w:type="spellEnd"/>
      <w:r w:rsidR="00CB4D58" w:rsidRPr="00CB4D58">
        <w:rPr>
          <w:rFonts w:ascii="Times New Roman" w:hAnsi="Times New Roman"/>
          <w:sz w:val="24"/>
          <w:szCs w:val="24"/>
        </w:rPr>
        <w:t>( Код класифікатора НК 024:2023: 54498; 59058; 52860; 52860; 52860; 52860; 54498; 54498; 54498; 54500; 54501; 54499; 59241; 52896; 52892; 54502; 54498.), Класифікація за ДК 021-2015 (CPV)</w:t>
      </w:r>
      <w:r w:rsidR="00CB4D58" w:rsidRPr="00CB4D58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</w:t>
      </w:r>
      <w:r w:rsidR="00CB4D58" w:rsidRPr="00CB4D58">
        <w:rPr>
          <w:rFonts w:ascii="Times New Roman" w:hAnsi="Times New Roman"/>
          <w:sz w:val="24"/>
          <w:szCs w:val="24"/>
        </w:rPr>
        <w:t xml:space="preserve">; Лот 2: Реактиви до гематологічного аналізатора DXH500 ( Код класифікатора НК 024:2023:46623; 63377; 61165; 30531.), Класифікація за ДК 021-2015 (CPV) 33690000-3 - Лікарські засоби різні (33696500-0 — Лабораторні реактиви); Лот 3: Реактиви до аналізатора сечі </w:t>
      </w:r>
      <w:proofErr w:type="spellStart"/>
      <w:r w:rsidR="00CB4D58" w:rsidRPr="00CB4D58">
        <w:rPr>
          <w:rFonts w:ascii="Times New Roman" w:hAnsi="Times New Roman"/>
          <w:sz w:val="24"/>
          <w:szCs w:val="24"/>
        </w:rPr>
        <w:t>Aution</w:t>
      </w:r>
      <w:proofErr w:type="spellEnd"/>
      <w:r w:rsidR="00CB4D58" w:rsidRPr="00CB4D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4D58" w:rsidRPr="00CB4D58">
        <w:rPr>
          <w:rFonts w:ascii="Times New Roman" w:hAnsi="Times New Roman"/>
          <w:sz w:val="24"/>
          <w:szCs w:val="24"/>
        </w:rPr>
        <w:t>Eleven</w:t>
      </w:r>
      <w:proofErr w:type="spellEnd"/>
      <w:r w:rsidR="00CB4D58" w:rsidRPr="00CB4D58">
        <w:rPr>
          <w:rFonts w:ascii="Times New Roman" w:hAnsi="Times New Roman"/>
          <w:sz w:val="24"/>
          <w:szCs w:val="24"/>
        </w:rPr>
        <w:t xml:space="preserve"> (Код класифікатора НК 024:2023: 54514.), Класифікація за ДК 021-2015 (CPV) 33690000-3 - Лікарські засоби різні (33696500-0 — Лабораторні реактиви); Лот 4: Реактиви до Автоматичного гематологічного аналізатора  MACCURA </w:t>
      </w:r>
      <w:r w:rsidR="00CB4D58" w:rsidRPr="00CB4D58">
        <w:rPr>
          <w:rFonts w:ascii="Times New Roman" w:hAnsi="Times New Roman"/>
          <w:sz w:val="24"/>
          <w:szCs w:val="24"/>
          <w:lang w:val="en-US"/>
        </w:rPr>
        <w:t>F</w:t>
      </w:r>
      <w:r w:rsidR="00CB4D58" w:rsidRPr="00CB4D58">
        <w:rPr>
          <w:rFonts w:ascii="Times New Roman" w:hAnsi="Times New Roman"/>
          <w:sz w:val="24"/>
          <w:szCs w:val="24"/>
        </w:rPr>
        <w:t>560/580 (Код класифікатора НК 024:2023: 55855, 55855, 55855, 59063, 59058, 47869.), Класифікація за ДК 021-2015 (CPV) 33690000-3 - Лікарські засоби різні (33696500-0 — Лабораторні реактиви)</w:t>
      </w:r>
      <w:r w:rsidR="00CB4D58" w:rsidRPr="00CB4D58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CB4D58" w:rsidRPr="00CB4D58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CB4D58" w:rsidRPr="00CB4D58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CB4D58" w:rsidRPr="00CB4D58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CB4D58" w:rsidRPr="00CB4D58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CB4D58" w:rsidRPr="00CB4D58">
        <w:rPr>
          <w:rFonts w:ascii="Times New Roman" w:hAnsi="Times New Roman"/>
          <w:sz w:val="24"/>
          <w:szCs w:val="24"/>
        </w:rPr>
        <w:t>33696500-0 — Лабораторні реактиви</w:t>
      </w:r>
      <w:r w:rsidR="00CB4D58" w:rsidRPr="00CB4D58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8A6A66" w:rsidRPr="00CB4D58">
        <w:rPr>
          <w:rFonts w:ascii="Times New Roman" w:eastAsia="Times New Roman" w:hAnsi="Times New Roman"/>
          <w:sz w:val="24"/>
          <w:szCs w:val="24"/>
        </w:rPr>
        <w:t xml:space="preserve"> </w:t>
      </w:r>
      <w:r w:rsidR="00672FC0" w:rsidRPr="00CB4D58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CB4D5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72FC0" w:rsidRPr="00CB4D58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CB4D58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="00672FC0" w:rsidRPr="00CB4D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718B87" w14:textId="77777777" w:rsidR="00672FC0" w:rsidRPr="00CB4D58" w:rsidRDefault="00672FC0" w:rsidP="005A1797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14:paraId="2DD34895" w14:textId="77777777" w:rsidR="00EF3837" w:rsidRPr="00CB4D58" w:rsidRDefault="00672FC0" w:rsidP="00EF3837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4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CB4D5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EF3837" w:rsidRPr="00CB4D58">
        <w:rPr>
          <w:rFonts w:ascii="Times New Roman" w:hAnsi="Times New Roman"/>
          <w:sz w:val="24"/>
          <w:szCs w:val="24"/>
        </w:rPr>
        <w:t>4 511 955</w:t>
      </w:r>
      <w:r w:rsidR="00EF3837" w:rsidRPr="00CB4D58">
        <w:rPr>
          <w:rFonts w:ascii="Times New Roman" w:hAnsi="Times New Roman"/>
          <w:bCs/>
          <w:sz w:val="24"/>
          <w:szCs w:val="24"/>
        </w:rPr>
        <w:t>,00 грн (Чотири мільйони п’ятсот одинадцять тисяч дев’ятсот п’ятдесят п’ять гривень 00 копійок)</w:t>
      </w:r>
      <w:r w:rsidR="00EF3837" w:rsidRPr="00CB4D58">
        <w:rPr>
          <w:rFonts w:ascii="Times New Roman" w:hAnsi="Times New Roman"/>
          <w:sz w:val="24"/>
          <w:szCs w:val="24"/>
        </w:rPr>
        <w:t xml:space="preserve"> </w:t>
      </w:r>
      <w:r w:rsidR="00EF3837"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</w:t>
      </w:r>
    </w:p>
    <w:p w14:paraId="1D944FE7" w14:textId="77777777" w:rsidR="00EF3837" w:rsidRPr="00CB4D58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1 – 3 592 759</w:t>
      </w:r>
      <w:r w:rsidRPr="00CB4D58">
        <w:rPr>
          <w:rFonts w:ascii="Times New Roman" w:hAnsi="Times New Roman"/>
          <w:bCs/>
          <w:sz w:val="24"/>
          <w:szCs w:val="24"/>
        </w:rPr>
        <w:t>,00 грн (Три мільйони п’ятсот дев’яносто дві тисячі сімсот п’ятдесят дев’ять гривень 00 копійок)</w:t>
      </w:r>
      <w:r w:rsidRPr="00CB4D58">
        <w:rPr>
          <w:rFonts w:ascii="Times New Roman" w:hAnsi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5DCA073D" w14:textId="77777777" w:rsidR="00EF3837" w:rsidRPr="00CB4D58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2 – </w:t>
      </w:r>
      <w:r w:rsidRPr="00CB4D58">
        <w:rPr>
          <w:rFonts w:ascii="Times New Roman" w:hAnsi="Times New Roman"/>
          <w:sz w:val="24"/>
          <w:szCs w:val="24"/>
        </w:rPr>
        <w:t xml:space="preserve">246 079,00 грн. </w:t>
      </w:r>
      <w:r w:rsidRPr="00CB4D58">
        <w:rPr>
          <w:rFonts w:ascii="Times New Roman" w:hAnsi="Times New Roman"/>
          <w:bCs/>
          <w:sz w:val="24"/>
          <w:szCs w:val="24"/>
        </w:rPr>
        <w:t>(Двісті сорок шість тисяч сімдесят дев’ять гривень 00 копійок)</w:t>
      </w:r>
      <w:r w:rsidRPr="00CB4D58">
        <w:rPr>
          <w:rFonts w:ascii="Times New Roman" w:hAnsi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2A84A373" w14:textId="77777777" w:rsidR="00EF3837" w:rsidRPr="00CB4D58" w:rsidRDefault="00EF3837" w:rsidP="00EF383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3 – </w:t>
      </w:r>
      <w:r w:rsidRPr="00CB4D58">
        <w:rPr>
          <w:rFonts w:ascii="Times New Roman" w:hAnsi="Times New Roman"/>
          <w:sz w:val="24"/>
          <w:szCs w:val="24"/>
        </w:rPr>
        <w:t xml:space="preserve">30 838,00 грн. </w:t>
      </w:r>
      <w:r w:rsidRPr="00CB4D58">
        <w:rPr>
          <w:rFonts w:ascii="Times New Roman" w:hAnsi="Times New Roman"/>
          <w:bCs/>
          <w:sz w:val="24"/>
          <w:szCs w:val="24"/>
        </w:rPr>
        <w:t>(Тридцять тисяч вісімсот тридцять вісім гривень 00 копійок)</w:t>
      </w:r>
      <w:r w:rsidRPr="00CB4D58">
        <w:rPr>
          <w:rFonts w:ascii="Times New Roman" w:hAnsi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4C026739" w14:textId="3D7F4905" w:rsidR="00672FC0" w:rsidRPr="00CB4D58" w:rsidRDefault="00EF3837" w:rsidP="00EF383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4 – </w:t>
      </w:r>
      <w:r w:rsidRPr="00CB4D58">
        <w:rPr>
          <w:rFonts w:ascii="Times New Roman" w:hAnsi="Times New Roman" w:cs="Times New Roman"/>
          <w:sz w:val="24"/>
          <w:szCs w:val="24"/>
        </w:rPr>
        <w:t xml:space="preserve">642 279,00 грн. </w:t>
      </w:r>
      <w:r w:rsidRPr="00CB4D58">
        <w:rPr>
          <w:rFonts w:ascii="Times New Roman" w:hAnsi="Times New Roman" w:cs="Times New Roman"/>
          <w:bCs/>
          <w:sz w:val="24"/>
          <w:szCs w:val="24"/>
        </w:rPr>
        <w:t>(Шістсот сорок дві тисячі двісті сімдесят дев’ять гривень 00 копійок)</w:t>
      </w:r>
      <w:r w:rsidRPr="00CB4D58">
        <w:rPr>
          <w:rFonts w:ascii="Times New Roman" w:hAnsi="Times New Roman" w:cs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0A73F2" w:rsidRPr="00CB4D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4265CA" w:rsidRPr="00CB4D5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="00672FC0" w:rsidRPr="00CB4D58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8A6A66" w:rsidRPr="00CB4D5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72FC0" w:rsidRPr="00CB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133EE3DB" w14:textId="77777777" w:rsidR="00672FC0" w:rsidRPr="00CB4D58" w:rsidRDefault="00672FC0" w:rsidP="005A1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B7FC7B" w14:textId="35005E3E" w:rsidR="00672FC0" w:rsidRPr="00CB4D58" w:rsidRDefault="00672FC0" w:rsidP="000A73F2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D5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35DF62B" w14:textId="585A4691" w:rsidR="00672FC0" w:rsidRPr="00CB4D58" w:rsidRDefault="00672FC0" w:rsidP="005A1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4D5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CB4D5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CB4D58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CB4D5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CB4D5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B4D5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CB4D58">
        <w:rPr>
          <w:rFonts w:ascii="Times New Roman" w:eastAsia="Calibri" w:hAnsi="Times New Roman" w:cs="Times New Roman"/>
          <w:sz w:val="24"/>
          <w:szCs w:val="24"/>
        </w:rPr>
        <w:t>».</w:t>
      </w:r>
      <w:r w:rsidRPr="00CB4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21327" w14:textId="59B576EA" w:rsidR="000A73F2" w:rsidRPr="00CB4D58" w:rsidRDefault="000A73F2" w:rsidP="005A1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1595E57" w14:textId="3814F7E2" w:rsidR="000A73F2" w:rsidRPr="00CB4D58" w:rsidRDefault="00672FC0" w:rsidP="000A73F2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4D58">
        <w:rPr>
          <w:rFonts w:ascii="Times New Roman" w:hAnsi="Times New Roman"/>
          <w:sz w:val="24"/>
          <w:szCs w:val="24"/>
        </w:rPr>
        <w:t xml:space="preserve">Таким чином очікувана вартість закупівлі </w:t>
      </w:r>
      <w:r w:rsidR="00CB4D58" w:rsidRPr="00CB4D58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Реактиви до аналізатора газів крові та електролітів </w:t>
      </w:r>
      <w:proofErr w:type="spellStart"/>
      <w:r w:rsidR="00CB4D58" w:rsidRPr="00CB4D58">
        <w:rPr>
          <w:rFonts w:ascii="Times New Roman" w:hAnsi="Times New Roman"/>
          <w:sz w:val="24"/>
          <w:szCs w:val="24"/>
        </w:rPr>
        <w:t>EasyStat</w:t>
      </w:r>
      <w:proofErr w:type="spellEnd"/>
      <w:r w:rsidR="00CB4D58" w:rsidRPr="00CB4D58">
        <w:rPr>
          <w:rFonts w:ascii="Times New Roman" w:hAnsi="Times New Roman"/>
          <w:sz w:val="24"/>
          <w:szCs w:val="24"/>
        </w:rPr>
        <w:t>( Код класифікатора НК 024:2023: 54498; 59058; 52860; 52860; 52860; 52860; 54498; 54498; 54498; 54500; 54501; 54499; 59241; 52896; 52892; 54502; 54498.), Класифікація за ДК 021-2015 (CPV)</w:t>
      </w:r>
      <w:r w:rsidR="00CB4D58" w:rsidRPr="00CB4D58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</w:t>
      </w:r>
      <w:r w:rsidR="00CB4D58" w:rsidRPr="00CB4D58">
        <w:rPr>
          <w:rFonts w:ascii="Times New Roman" w:hAnsi="Times New Roman"/>
          <w:sz w:val="24"/>
          <w:szCs w:val="24"/>
        </w:rPr>
        <w:t xml:space="preserve">; Лот 2: Реактиви до гематологічного аналізатора DXH500 ( Код класифікатора НК 024:2023:46623; 63377; 61165; 30531.), Класифікація за ДК 021-2015 (CPV) 33690000-3 - Лікарські засоби різні (33696500-0 — Лабораторні реактиви); Лот 3: Реактиви до аналізатора сечі </w:t>
      </w:r>
      <w:proofErr w:type="spellStart"/>
      <w:r w:rsidR="00CB4D58" w:rsidRPr="00CB4D58">
        <w:rPr>
          <w:rFonts w:ascii="Times New Roman" w:hAnsi="Times New Roman"/>
          <w:sz w:val="24"/>
          <w:szCs w:val="24"/>
        </w:rPr>
        <w:t>Aution</w:t>
      </w:r>
      <w:proofErr w:type="spellEnd"/>
      <w:r w:rsidR="00CB4D58" w:rsidRPr="00CB4D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4D58" w:rsidRPr="00CB4D58">
        <w:rPr>
          <w:rFonts w:ascii="Times New Roman" w:hAnsi="Times New Roman"/>
          <w:sz w:val="24"/>
          <w:szCs w:val="24"/>
        </w:rPr>
        <w:t>Eleven</w:t>
      </w:r>
      <w:proofErr w:type="spellEnd"/>
      <w:r w:rsidR="00CB4D58" w:rsidRPr="00CB4D58">
        <w:rPr>
          <w:rFonts w:ascii="Times New Roman" w:hAnsi="Times New Roman"/>
          <w:sz w:val="24"/>
          <w:szCs w:val="24"/>
        </w:rPr>
        <w:t xml:space="preserve"> (Код класифікатора НК 024:2023: 54514.), Класифікація за ДК 021-2015 (CPV) 33690000-3 - Лікарські засоби різні (33696500-0 — Лабораторні реактиви); Лот 4: Реактиви до Автоматичного гематологічного аналізатора  MACCURA </w:t>
      </w:r>
      <w:r w:rsidR="00CB4D58" w:rsidRPr="00CB4D58">
        <w:rPr>
          <w:rFonts w:ascii="Times New Roman" w:hAnsi="Times New Roman"/>
          <w:sz w:val="24"/>
          <w:szCs w:val="24"/>
          <w:lang w:val="en-US"/>
        </w:rPr>
        <w:t>F</w:t>
      </w:r>
      <w:r w:rsidR="00CB4D58" w:rsidRPr="00CB4D58">
        <w:rPr>
          <w:rFonts w:ascii="Times New Roman" w:hAnsi="Times New Roman"/>
          <w:sz w:val="24"/>
          <w:szCs w:val="24"/>
        </w:rPr>
        <w:t>560/580 (Код класифікатора НК 024:2023: 55855, 55855, 55855, 59063, 59058, 47869.), Класифікація за ДК 021-2015 (CPV) 33690000-3 - Лікарські засоби різні (33696500-0 — Лабораторні реактиви)</w:t>
      </w:r>
      <w:r w:rsidR="00CB4D58" w:rsidRPr="00CB4D58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CB4D58" w:rsidRPr="00CB4D58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CB4D58" w:rsidRPr="00CB4D58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7" w:history="1">
        <w:r w:rsidR="00CB4D58" w:rsidRPr="00CB4D58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CB4D58" w:rsidRPr="00CB4D58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CB4D58" w:rsidRPr="00CB4D58">
        <w:rPr>
          <w:rFonts w:ascii="Times New Roman" w:hAnsi="Times New Roman"/>
          <w:sz w:val="24"/>
          <w:szCs w:val="24"/>
        </w:rPr>
        <w:t>33696500-0 — Лабораторні реактиви</w:t>
      </w:r>
      <w:r w:rsidR="00CB4D58" w:rsidRPr="00CB4D58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CB4D58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Pr="00CB4D58">
        <w:rPr>
          <w:rFonts w:ascii="Times New Roman" w:hAnsi="Times New Roman"/>
          <w:sz w:val="24"/>
          <w:szCs w:val="24"/>
        </w:rPr>
        <w:t>за KEKВ 2220</w:t>
      </w:r>
      <w:r w:rsidR="00CB4D58" w:rsidRPr="00CB4D58">
        <w:rPr>
          <w:rFonts w:ascii="Times New Roman" w:hAnsi="Times New Roman"/>
          <w:sz w:val="24"/>
          <w:szCs w:val="24"/>
        </w:rPr>
        <w:t>/2210</w:t>
      </w:r>
      <w:r w:rsidR="000A73F2" w:rsidRPr="00CB4D58">
        <w:rPr>
          <w:rFonts w:ascii="Times New Roman" w:hAnsi="Times New Roman"/>
          <w:sz w:val="24"/>
          <w:szCs w:val="24"/>
        </w:rPr>
        <w:t xml:space="preserve"> </w:t>
      </w:r>
      <w:r w:rsidRPr="00CB4D58">
        <w:rPr>
          <w:rFonts w:ascii="Times New Roman" w:hAnsi="Times New Roman"/>
          <w:sz w:val="24"/>
          <w:szCs w:val="24"/>
        </w:rPr>
        <w:t xml:space="preserve">становить </w:t>
      </w:r>
      <w:r w:rsidR="00EF3837" w:rsidRPr="00CB4D58">
        <w:rPr>
          <w:rFonts w:ascii="Times New Roman" w:hAnsi="Times New Roman"/>
          <w:sz w:val="24"/>
          <w:szCs w:val="24"/>
        </w:rPr>
        <w:t>4 511 955</w:t>
      </w:r>
      <w:r w:rsidR="00EF3837" w:rsidRPr="00CB4D58">
        <w:rPr>
          <w:rFonts w:ascii="Times New Roman" w:hAnsi="Times New Roman"/>
          <w:bCs/>
          <w:sz w:val="24"/>
          <w:szCs w:val="24"/>
        </w:rPr>
        <w:t>,00 грн (Чотири мільйони п’ятсот одинадцять тисяч дев’ятсот п’ятдесят п’ять гривень 00 копійок)</w:t>
      </w:r>
      <w:r w:rsidR="00EF3837" w:rsidRPr="00CB4D58">
        <w:rPr>
          <w:rFonts w:ascii="Times New Roman" w:hAnsi="Times New Roman"/>
          <w:sz w:val="24"/>
          <w:szCs w:val="24"/>
        </w:rPr>
        <w:t xml:space="preserve"> </w:t>
      </w:r>
      <w:r w:rsidR="00EF3837"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0A73F2"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38232C74" w14:textId="77777777" w:rsidR="00EF3837" w:rsidRPr="00CB4D58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1 – 3 592 759</w:t>
      </w:r>
      <w:r w:rsidRPr="00CB4D58">
        <w:rPr>
          <w:rFonts w:ascii="Times New Roman" w:hAnsi="Times New Roman"/>
          <w:bCs/>
          <w:sz w:val="24"/>
          <w:szCs w:val="24"/>
        </w:rPr>
        <w:t>,00 грн (Три мільйони п’ятсот дев’яносто дві тисячі сімсот п’ятдесят дев’ять гривень 00 копійок)</w:t>
      </w:r>
      <w:r w:rsidRPr="00CB4D58">
        <w:rPr>
          <w:rFonts w:ascii="Times New Roman" w:hAnsi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386D2686" w14:textId="77777777" w:rsidR="00EF3837" w:rsidRPr="00CB4D58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2 – </w:t>
      </w:r>
      <w:r w:rsidRPr="00CB4D58">
        <w:rPr>
          <w:rFonts w:ascii="Times New Roman" w:hAnsi="Times New Roman"/>
          <w:sz w:val="24"/>
          <w:szCs w:val="24"/>
        </w:rPr>
        <w:t xml:space="preserve">246 079,00 грн. </w:t>
      </w:r>
      <w:r w:rsidRPr="00CB4D58">
        <w:rPr>
          <w:rFonts w:ascii="Times New Roman" w:hAnsi="Times New Roman"/>
          <w:bCs/>
          <w:sz w:val="24"/>
          <w:szCs w:val="24"/>
        </w:rPr>
        <w:t>(Двісті сорок шість тисяч сімдесят дев’ять гривень 00 копійок)</w:t>
      </w:r>
      <w:r w:rsidRPr="00CB4D58">
        <w:rPr>
          <w:rFonts w:ascii="Times New Roman" w:hAnsi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4E6BA7FD" w14:textId="77777777" w:rsidR="00EF3837" w:rsidRPr="00CB4D58" w:rsidRDefault="00EF3837" w:rsidP="00EF383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3 – </w:t>
      </w:r>
      <w:r w:rsidRPr="00CB4D58">
        <w:rPr>
          <w:rFonts w:ascii="Times New Roman" w:hAnsi="Times New Roman"/>
          <w:sz w:val="24"/>
          <w:szCs w:val="24"/>
        </w:rPr>
        <w:t xml:space="preserve">30 838,00 грн. </w:t>
      </w:r>
      <w:r w:rsidRPr="00CB4D58">
        <w:rPr>
          <w:rFonts w:ascii="Times New Roman" w:hAnsi="Times New Roman"/>
          <w:bCs/>
          <w:sz w:val="24"/>
          <w:szCs w:val="24"/>
        </w:rPr>
        <w:t>(Тридцять тисяч вісімсот тридцять вісім гривень 00 копійок)</w:t>
      </w:r>
      <w:r w:rsidRPr="00CB4D58">
        <w:rPr>
          <w:rFonts w:ascii="Times New Roman" w:hAnsi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517AD9A9" w14:textId="13186F6D" w:rsidR="000A73F2" w:rsidRPr="00CB4D58" w:rsidRDefault="00EF3837" w:rsidP="00EF38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4 – </w:t>
      </w:r>
      <w:r w:rsidRPr="00CB4D58">
        <w:rPr>
          <w:rFonts w:ascii="Times New Roman" w:hAnsi="Times New Roman"/>
          <w:sz w:val="24"/>
          <w:szCs w:val="24"/>
        </w:rPr>
        <w:t xml:space="preserve">642 279,00 грн. </w:t>
      </w:r>
      <w:r w:rsidRPr="00CB4D58">
        <w:rPr>
          <w:rFonts w:ascii="Times New Roman" w:hAnsi="Times New Roman"/>
          <w:bCs/>
          <w:sz w:val="24"/>
          <w:szCs w:val="24"/>
        </w:rPr>
        <w:t>(Шістсот сорок дві тисячі двісті сімдесят дев’ять гривень 00 копійок)</w:t>
      </w:r>
      <w:r w:rsidRPr="00CB4D58">
        <w:rPr>
          <w:rFonts w:ascii="Times New Roman" w:hAnsi="Times New Roman"/>
          <w:sz w:val="24"/>
          <w:szCs w:val="24"/>
        </w:rPr>
        <w:t xml:space="preserve"> </w:t>
      </w:r>
      <w:r w:rsidRPr="00CB4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77E110FD" w14:textId="70FD1A35" w:rsidR="00B55040" w:rsidRPr="00EF3837" w:rsidRDefault="00CB4D58" w:rsidP="000A73F2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sectPr w:rsidR="00B55040" w:rsidRPr="00EF383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C0"/>
    <w:multiLevelType w:val="hybridMultilevel"/>
    <w:tmpl w:val="5D005CCE"/>
    <w:lvl w:ilvl="0" w:tplc="48183A3A">
      <w:start w:val="6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AE21B4"/>
    <w:multiLevelType w:val="hybridMultilevel"/>
    <w:tmpl w:val="AF327C94"/>
    <w:lvl w:ilvl="0" w:tplc="B4E40786">
      <w:start w:val="6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B0409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A73F2"/>
    <w:rsid w:val="000E70B8"/>
    <w:rsid w:val="000F6CF5"/>
    <w:rsid w:val="00132252"/>
    <w:rsid w:val="00294C50"/>
    <w:rsid w:val="00325419"/>
    <w:rsid w:val="004265CA"/>
    <w:rsid w:val="0052656E"/>
    <w:rsid w:val="00576430"/>
    <w:rsid w:val="005A1797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B4D58"/>
    <w:rsid w:val="00CE7676"/>
    <w:rsid w:val="00EF3837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76DA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h-hidden">
    <w:name w:val="h-hidden"/>
    <w:basedOn w:val="a0"/>
    <w:rsid w:val="005A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4638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20</cp:revision>
  <dcterms:created xsi:type="dcterms:W3CDTF">2021-02-17T09:27:00Z</dcterms:created>
  <dcterms:modified xsi:type="dcterms:W3CDTF">2025-05-08T12:05:00Z</dcterms:modified>
</cp:coreProperties>
</file>