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86C7C" w14:textId="77777777" w:rsidR="00672FC0" w:rsidRPr="00F529DB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529DB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6846BE71" w14:textId="77777777" w:rsidR="00672FC0" w:rsidRPr="00F529DB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529DB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F529DB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F529DB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D04D661" w14:textId="77777777" w:rsidR="000F73C4" w:rsidRPr="00F529DB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9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F529DB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F529DB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F529DB">
        <w:rPr>
          <w:rFonts w:ascii="Times New Roman" w:hAnsi="Times New Roman"/>
          <w:sz w:val="24"/>
          <w:szCs w:val="24"/>
        </w:rPr>
        <w:t>05493562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F529DB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A14591" w14:textId="6CD6E98F" w:rsidR="000F73C4" w:rsidRPr="00F529DB" w:rsidRDefault="00672FC0" w:rsidP="000F73C4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29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1953727"/>
      <w:r w:rsidR="00F529DB" w:rsidRPr="00F529DB">
        <w:rPr>
          <w:rFonts w:ascii="Times New Roman" w:hAnsi="Times New Roman"/>
          <w:color w:val="000000"/>
          <w:sz w:val="24"/>
          <w:szCs w:val="24"/>
        </w:rPr>
        <w:t>Реконструкція приміщень існуючої лабораторії крові ІІ поверху хірургічного корпусу літера “Б”, під Центр крові (перфузіологія) ДУ “НІССХ ім. М.М. Амосова НАМНУ”</w:t>
      </w:r>
      <w:r w:rsidR="00F529DB" w:rsidRPr="00F529DB">
        <w:rPr>
          <w:rFonts w:ascii="Times New Roman" w:hAnsi="Times New Roman"/>
          <w:sz w:val="24"/>
          <w:szCs w:val="24"/>
        </w:rPr>
        <w:t>» (ДК 021:2015: 45450000-6 — Інші завершальні будівельні роботи)</w:t>
      </w:r>
      <w:r w:rsidR="00340B05" w:rsidRPr="00F529DB">
        <w:rPr>
          <w:rFonts w:ascii="Times New Roman" w:hAnsi="Times New Roman"/>
          <w:sz w:val="24"/>
          <w:szCs w:val="24"/>
        </w:rPr>
        <w:t>.</w:t>
      </w:r>
      <w:bookmarkEnd w:id="0"/>
    </w:p>
    <w:p w14:paraId="6EF6AF1A" w14:textId="6E71DD86" w:rsidR="00672FC0" w:rsidRPr="00F529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29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F529DB" w:rsidRPr="00F529DB">
        <w:rPr>
          <w:rStyle w:val="tendertuidzvje7"/>
          <w:rFonts w:ascii="Times New Roman" w:hAnsi="Times New Roman"/>
          <w:sz w:val="24"/>
          <w:szCs w:val="24"/>
        </w:rPr>
        <w:t>UA-2025-12-11-019810-a</w:t>
      </w:r>
    </w:p>
    <w:p w14:paraId="08A87A13" w14:textId="5508752C" w:rsidR="00672FC0" w:rsidRPr="00F529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29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</w:rPr>
        <w:t>19 828 891,00</w:t>
      </w:r>
      <w:r w:rsidR="00F529DB" w:rsidRPr="00F529DB">
        <w:rPr>
          <w:rFonts w:ascii="Times New Roman" w:hAnsi="Times New Roman"/>
          <w:sz w:val="24"/>
          <w:szCs w:val="24"/>
        </w:rPr>
        <w:t xml:space="preserve">грн. (Дев’ятнадцять мільйонів вісімсот двадцять вісім 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</w:rPr>
        <w:t>тисячі вісімсот дев’яносто одна гривня 00 коп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F529DB" w:rsidRPr="00F529DB">
        <w:rPr>
          <w:rFonts w:ascii="Times New Roman" w:hAnsi="Times New Roman"/>
          <w:sz w:val="24"/>
          <w:szCs w:val="24"/>
        </w:rPr>
        <w:t xml:space="preserve">) 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F529DB">
        <w:rPr>
          <w:rFonts w:ascii="Times New Roman" w:hAnsi="Times New Roman"/>
          <w:sz w:val="24"/>
          <w:szCs w:val="24"/>
        </w:rPr>
        <w:t>.</w:t>
      </w:r>
    </w:p>
    <w:p w14:paraId="425FE7AB" w14:textId="139B94D7" w:rsidR="00672FC0" w:rsidRPr="00F529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529D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F529DB">
        <w:rPr>
          <w:rFonts w:ascii="Times New Roman" w:hAnsi="Times New Roman"/>
          <w:sz w:val="24"/>
          <w:szCs w:val="24"/>
        </w:rPr>
        <w:t xml:space="preserve"> 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F529DB" w:rsidRPr="00F529DB">
        <w:rPr>
          <w:rFonts w:ascii="Times New Roman" w:hAnsi="Times New Roman"/>
          <w:color w:val="000000"/>
          <w:sz w:val="24"/>
          <w:szCs w:val="24"/>
        </w:rPr>
        <w:t>Реконструкція приміщень існуючої лабораторії крові ІІ поверху хірургічного корпусу літера “Б”, під Центр крові (перфузіологія) ДУ “НІССХ ім. М.М. Амосова НАМНУ”</w:t>
      </w:r>
      <w:r w:rsidR="00F529DB" w:rsidRPr="00F529DB">
        <w:rPr>
          <w:rFonts w:ascii="Times New Roman" w:hAnsi="Times New Roman"/>
          <w:sz w:val="24"/>
          <w:szCs w:val="24"/>
        </w:rPr>
        <w:t>» (ДК 021:2015: 45450000-6 — Інші завершальні будівельні роботи)</w:t>
      </w:r>
      <w:r w:rsidR="008430DB" w:rsidRPr="00F52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40B05" w:rsidRPr="00F529D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0F73C4"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071FA" w:rsidRPr="00F529DB">
        <w:rPr>
          <w:rFonts w:ascii="Times New Roman" w:eastAsia="Times New Roman" w:hAnsi="Times New Roman"/>
          <w:sz w:val="24"/>
          <w:szCs w:val="24"/>
          <w:lang w:eastAsia="ru-RU"/>
        </w:rPr>
        <w:t>необхідн</w:t>
      </w:r>
      <w:r w:rsidR="00340B05" w:rsidRPr="00F529DB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2071FA"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</w:t>
      </w:r>
      <w:r w:rsidR="00F529DB" w:rsidRPr="00F529DB">
        <w:rPr>
          <w:rFonts w:ascii="Times New Roman" w:eastAsia="Times New Roman" w:hAnsi="Times New Roman"/>
          <w:sz w:val="24"/>
          <w:szCs w:val="24"/>
          <w:lang w:eastAsia="ru-RU"/>
        </w:rPr>
        <w:t>належної</w:t>
      </w:r>
      <w:r w:rsidR="00340B05"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 організації роботи підрозділів Інституту в умовах, що відповідають потребам замовника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. Вимоги до технічних та якісних характеристик предмету закупівлі встановлені відповідно до </w:t>
      </w:r>
      <w:r w:rsidR="000F73C4" w:rsidRPr="00F529DB">
        <w:rPr>
          <w:rFonts w:ascii="Times New Roman" w:eastAsia="Times New Roman" w:hAnsi="Times New Roman"/>
          <w:sz w:val="24"/>
          <w:szCs w:val="24"/>
          <w:lang w:eastAsia="ru-RU"/>
        </w:rPr>
        <w:t>умов експлуатації та можливих їх наслідків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44770DF" w14:textId="77777777" w:rsidR="00672FC0" w:rsidRPr="00F529DB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73C20E79" w14:textId="3ABB0D47" w:rsidR="00672FC0" w:rsidRPr="00F529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29D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</w:rPr>
        <w:t>19 828 891,00</w:t>
      </w:r>
      <w:r w:rsidR="00F529DB" w:rsidRPr="00F529DB">
        <w:rPr>
          <w:rFonts w:ascii="Times New Roman" w:hAnsi="Times New Roman"/>
          <w:sz w:val="24"/>
          <w:szCs w:val="24"/>
        </w:rPr>
        <w:t xml:space="preserve">грн. (Дев’ятнадцять мільйонів вісімсот двадцять вісім 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</w:rPr>
        <w:t>тисячі вісімсот дев’яносто одна гривня 00 коп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F529DB" w:rsidRPr="00F529DB">
        <w:rPr>
          <w:rFonts w:ascii="Times New Roman" w:hAnsi="Times New Roman"/>
          <w:sz w:val="24"/>
          <w:szCs w:val="24"/>
        </w:rPr>
        <w:t xml:space="preserve">) </w:t>
      </w:r>
      <w:r w:rsidR="00F529DB" w:rsidRPr="00F529D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F529DB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CB6D50" w:rsidRPr="00F529D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F529DB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76B234B6" w14:textId="77777777" w:rsidR="00672FC0" w:rsidRPr="00F529DB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9D1497" w14:textId="77777777" w:rsidR="00672FC0" w:rsidRPr="00F529DB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529DB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E2BC309" w14:textId="77777777" w:rsidR="00672FC0" w:rsidRPr="00F529D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9DB">
        <w:rPr>
          <w:rFonts w:ascii="Times New Roman" w:eastAsia="Calibri" w:hAnsi="Times New Roman" w:cs="Times New Roman"/>
          <w:sz w:val="24"/>
          <w:szCs w:val="24"/>
        </w:rPr>
        <w:t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закупівель «</w:t>
      </w:r>
      <w:r w:rsidRPr="00F529DB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F529DB">
        <w:rPr>
          <w:rFonts w:ascii="Times New Roman" w:eastAsia="Calibri" w:hAnsi="Times New Roman" w:cs="Times New Roman"/>
          <w:sz w:val="24"/>
          <w:szCs w:val="24"/>
        </w:rPr>
        <w:t>».</w:t>
      </w:r>
      <w:r w:rsidRPr="00F529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E63CD5" w14:textId="341FC6C6" w:rsidR="00672FC0" w:rsidRPr="00F529DB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29DB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F529DB" w:rsidRPr="00F529DB">
        <w:rPr>
          <w:rFonts w:ascii="Times New Roman" w:hAnsi="Times New Roman"/>
          <w:color w:val="000000"/>
          <w:sz w:val="24"/>
          <w:szCs w:val="24"/>
        </w:rPr>
        <w:t>Реконструкція приміщень існуючої лабораторії крові ІІ поверху хірургічного корпусу літера “Б”, під Центр крові (перфузіологія) ДУ “НІССХ ім. М.М. Амосова НАМНУ”</w:t>
      </w:r>
      <w:r w:rsidR="00F529DB" w:rsidRPr="00F529DB">
        <w:rPr>
          <w:rFonts w:ascii="Times New Roman" w:hAnsi="Times New Roman"/>
          <w:sz w:val="24"/>
          <w:szCs w:val="24"/>
        </w:rPr>
        <w:t>» (ДК 021:2015: 45450000-6 — Інші завершальні будівельні роботи)</w:t>
      </w:r>
      <w:r w:rsidR="00CB6D50" w:rsidRPr="00F529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430DB" w:rsidRPr="00F529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529DB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097ED5">
        <w:rPr>
          <w:rFonts w:ascii="Times New Roman" w:eastAsia="Calibri" w:hAnsi="Times New Roman" w:cs="Times New Roman"/>
          <w:sz w:val="24"/>
          <w:szCs w:val="24"/>
        </w:rPr>
        <w:t>3142</w:t>
      </w:r>
      <w:r w:rsidRPr="00F529DB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F529DB" w:rsidRPr="00F529DB">
        <w:rPr>
          <w:rFonts w:ascii="Times New Roman" w:eastAsia="Times New Roman" w:hAnsi="Times New Roman" w:cs="Times New Roman"/>
          <w:color w:val="000000"/>
          <w:sz w:val="24"/>
          <w:szCs w:val="24"/>
        </w:rPr>
        <w:t>19 828 891,00</w:t>
      </w:r>
      <w:r w:rsidR="00F529DB" w:rsidRPr="00F529DB">
        <w:rPr>
          <w:rFonts w:ascii="Times New Roman" w:hAnsi="Times New Roman" w:cs="Times New Roman"/>
          <w:sz w:val="24"/>
          <w:szCs w:val="24"/>
        </w:rPr>
        <w:t xml:space="preserve">грн. (Дев’ятнадцять мільйонів вісімсот двадцять вісім </w:t>
      </w:r>
      <w:r w:rsidR="00F529DB" w:rsidRPr="00F529DB">
        <w:rPr>
          <w:rFonts w:ascii="Times New Roman" w:eastAsia="Times New Roman" w:hAnsi="Times New Roman" w:cs="Times New Roman"/>
          <w:color w:val="000000"/>
          <w:sz w:val="24"/>
          <w:szCs w:val="24"/>
        </w:rPr>
        <w:t>тисячі вісімсот дев’яносто одна гривня 00 коп</w:t>
      </w:r>
      <w:r w:rsidR="00F529DB" w:rsidRPr="00F529DB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F529DB" w:rsidRPr="00F529DB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F529DB" w:rsidRPr="00F529DB">
        <w:rPr>
          <w:rFonts w:ascii="Times New Roman" w:hAnsi="Times New Roman" w:cs="Times New Roman"/>
          <w:sz w:val="24"/>
          <w:szCs w:val="24"/>
        </w:rPr>
        <w:t xml:space="preserve">) </w:t>
      </w:r>
      <w:r w:rsidR="00F529DB" w:rsidRPr="00F529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F529D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EB8AE4A" w14:textId="77777777" w:rsidR="00B55040" w:rsidRPr="00F529DB" w:rsidRDefault="00097ED5">
      <w:pPr>
        <w:rPr>
          <w:rFonts w:ascii="Times New Roman" w:hAnsi="Times New Roman" w:cs="Times New Roman"/>
          <w:sz w:val="24"/>
          <w:szCs w:val="24"/>
        </w:rPr>
      </w:pPr>
    </w:p>
    <w:sectPr w:rsidR="00B55040" w:rsidRPr="00F529DB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97ED5"/>
    <w:rsid w:val="000E70B8"/>
    <w:rsid w:val="000F73C4"/>
    <w:rsid w:val="002071FA"/>
    <w:rsid w:val="00325419"/>
    <w:rsid w:val="00340B05"/>
    <w:rsid w:val="004265CA"/>
    <w:rsid w:val="00483C6D"/>
    <w:rsid w:val="004C45E2"/>
    <w:rsid w:val="00626A01"/>
    <w:rsid w:val="00672FC0"/>
    <w:rsid w:val="00691456"/>
    <w:rsid w:val="008430DB"/>
    <w:rsid w:val="00BA0F7C"/>
    <w:rsid w:val="00BE30A9"/>
    <w:rsid w:val="00BF286D"/>
    <w:rsid w:val="00CB32B6"/>
    <w:rsid w:val="00CB606E"/>
    <w:rsid w:val="00CB6D50"/>
    <w:rsid w:val="00F0784A"/>
    <w:rsid w:val="00F5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8475E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F73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F73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2071FA"/>
  </w:style>
  <w:style w:type="character" w:customStyle="1" w:styleId="tendertuidzvje7">
    <w:name w:val="tender__tuid__zvje7"/>
    <w:basedOn w:val="a0"/>
    <w:rsid w:val="00340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4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1949</Words>
  <Characters>1111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2026-02-09T11:36:00Z</dcterms:modified>
</cp:coreProperties>
</file>